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4264" w14:textId="77777777" w:rsidR="0042088C" w:rsidRDefault="0042088C" w:rsidP="0042088C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  <w:r w:rsidRPr="002D41D5">
        <w:rPr>
          <w:rFonts w:cs="Arial"/>
          <w:color w:val="191919"/>
          <w:lang w:val="en-GB"/>
        </w:rPr>
        <w:t xml:space="preserve">VALLEE REHEL </w:t>
      </w:r>
      <w:proofErr w:type="spellStart"/>
      <w:r w:rsidRPr="002D41D5">
        <w:rPr>
          <w:rFonts w:cs="Arial"/>
          <w:color w:val="191919"/>
          <w:lang w:val="en-GB"/>
        </w:rPr>
        <w:t>Karine</w:t>
      </w:r>
      <w:proofErr w:type="spellEnd"/>
    </w:p>
    <w:p w14:paraId="58C7E25E" w14:textId="77777777" w:rsidR="002D41D5" w:rsidRDefault="002D41D5" w:rsidP="0042088C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</w:p>
    <w:p w14:paraId="07440618" w14:textId="6593892F" w:rsidR="002D41D5" w:rsidRPr="002D41D5" w:rsidRDefault="00A8602F" w:rsidP="0042088C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  <w:hyperlink r:id="rId5" w:history="1">
        <w:r w:rsidR="00550C59" w:rsidRPr="003E3FCF">
          <w:rPr>
            <w:rStyle w:val="Lienhypertexte"/>
            <w:rFonts w:cs="Arial"/>
            <w:lang w:val="en-GB"/>
          </w:rPr>
          <w:t>Karine.rehel@univ-ubs.fr</w:t>
        </w:r>
      </w:hyperlink>
      <w:r w:rsidR="00550C59">
        <w:rPr>
          <w:rFonts w:cs="Arial"/>
          <w:color w:val="191919"/>
          <w:lang w:val="en-GB"/>
        </w:rPr>
        <w:t xml:space="preserve">; </w:t>
      </w:r>
    </w:p>
    <w:p w14:paraId="18ADD56A" w14:textId="77777777" w:rsidR="0042088C" w:rsidRPr="002D41D5" w:rsidRDefault="0042088C" w:rsidP="0042088C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</w:p>
    <w:p w14:paraId="5FE10A50" w14:textId="77777777" w:rsidR="0042088C" w:rsidRPr="00A8602F" w:rsidRDefault="0042088C" w:rsidP="0042088C">
      <w:pPr>
        <w:widowControl w:val="0"/>
        <w:autoSpaceDE w:val="0"/>
        <w:autoSpaceDN w:val="0"/>
        <w:adjustRightInd w:val="0"/>
        <w:rPr>
          <w:rFonts w:cs="Arial"/>
          <w:color w:val="191919"/>
        </w:rPr>
      </w:pPr>
      <w:r w:rsidRPr="00A8602F">
        <w:rPr>
          <w:rFonts w:cs="Arial"/>
          <w:color w:val="191919"/>
        </w:rPr>
        <w:t>Grade: PR Section CNU Cl 1: 31</w:t>
      </w:r>
    </w:p>
    <w:p w14:paraId="575591DA" w14:textId="77777777" w:rsidR="0042088C" w:rsidRPr="00A8602F" w:rsidRDefault="0042088C" w:rsidP="0042088C">
      <w:pPr>
        <w:widowControl w:val="0"/>
        <w:autoSpaceDE w:val="0"/>
        <w:autoSpaceDN w:val="0"/>
        <w:adjustRightInd w:val="0"/>
        <w:rPr>
          <w:rFonts w:cs="Arial"/>
          <w:color w:val="191919"/>
        </w:rPr>
      </w:pPr>
    </w:p>
    <w:p w14:paraId="08C93C87" w14:textId="77777777" w:rsidR="0042088C" w:rsidRPr="002D41D5" w:rsidRDefault="0042088C" w:rsidP="0042088C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  <w:r w:rsidRPr="002D41D5">
        <w:rPr>
          <w:rFonts w:cs="Arial"/>
          <w:color w:val="191919"/>
          <w:lang w:val="en-GB"/>
        </w:rPr>
        <w:t>Assignment Institution: University of South Brittany</w:t>
      </w:r>
    </w:p>
    <w:p w14:paraId="2B23C2D6" w14:textId="77777777" w:rsidR="0042088C" w:rsidRPr="002D41D5" w:rsidRDefault="0042088C" w:rsidP="0042088C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  <w:r w:rsidRPr="002D41D5">
        <w:rPr>
          <w:rFonts w:cs="Arial"/>
          <w:color w:val="191919"/>
          <w:lang w:val="en-GB"/>
        </w:rPr>
        <w:t>Laboratory Biotechnology Laboratory and Chemistry Marines</w:t>
      </w:r>
    </w:p>
    <w:p w14:paraId="15F663A3" w14:textId="791A4F19" w:rsidR="0042088C" w:rsidRPr="002D41D5" w:rsidRDefault="0042088C" w:rsidP="0042088C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  <w:r w:rsidRPr="002D41D5">
        <w:rPr>
          <w:rFonts w:cs="Arial"/>
          <w:color w:val="191919"/>
          <w:lang w:val="en-GB"/>
        </w:rPr>
        <w:t xml:space="preserve">Doctoral School: Doctoral </w:t>
      </w:r>
      <w:r w:rsidR="00550C59">
        <w:rPr>
          <w:rFonts w:cs="Arial"/>
          <w:color w:val="191919"/>
          <w:lang w:val="en-GB"/>
        </w:rPr>
        <w:t>School of the Marine</w:t>
      </w:r>
      <w:r w:rsidR="002D41D5" w:rsidRPr="002D41D5">
        <w:rPr>
          <w:rFonts w:cs="Arial"/>
          <w:color w:val="191919"/>
          <w:lang w:val="en-GB"/>
        </w:rPr>
        <w:t xml:space="preserve"> Sciences </w:t>
      </w:r>
    </w:p>
    <w:p w14:paraId="28591A2A" w14:textId="77777777" w:rsidR="0042088C" w:rsidRPr="002D41D5" w:rsidRDefault="0042088C" w:rsidP="0042088C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</w:p>
    <w:p w14:paraId="1C68711E" w14:textId="77777777" w:rsidR="00550C59" w:rsidRPr="002D41D5" w:rsidRDefault="00550C59" w:rsidP="00550C59">
      <w:pPr>
        <w:widowControl w:val="0"/>
        <w:autoSpaceDE w:val="0"/>
        <w:autoSpaceDN w:val="0"/>
        <w:adjustRightInd w:val="0"/>
        <w:rPr>
          <w:rFonts w:cs="Arial"/>
          <w:b/>
          <w:color w:val="191919"/>
          <w:lang w:val="en-GB"/>
        </w:rPr>
      </w:pPr>
      <w:r w:rsidRPr="002D41D5">
        <w:rPr>
          <w:rFonts w:cs="Arial"/>
          <w:b/>
          <w:color w:val="191919"/>
          <w:lang w:val="en-GB"/>
        </w:rPr>
        <w:t>Qualifications</w:t>
      </w:r>
    </w:p>
    <w:p w14:paraId="6DC853FA" w14:textId="77777777" w:rsidR="00550C59" w:rsidRPr="002D41D5" w:rsidRDefault="00550C59" w:rsidP="00550C59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  <w:r w:rsidRPr="002D41D5">
        <w:rPr>
          <w:rFonts w:cs="Arial"/>
          <w:color w:val="191919"/>
          <w:lang w:val="en-GB"/>
        </w:rPr>
        <w:t xml:space="preserve">1993 Chemical Engineer of the National School of Chemistry of Rennes </w:t>
      </w:r>
    </w:p>
    <w:p w14:paraId="394A93FC" w14:textId="77777777" w:rsidR="00550C59" w:rsidRPr="002D41D5" w:rsidRDefault="00550C59" w:rsidP="00550C59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  <w:r w:rsidRPr="002D41D5">
        <w:rPr>
          <w:rFonts w:cs="Arial"/>
          <w:color w:val="191919"/>
          <w:lang w:val="en-GB"/>
        </w:rPr>
        <w:t>1994 DEA Chemistry and</w:t>
      </w:r>
      <w:r>
        <w:rPr>
          <w:rFonts w:cs="Arial"/>
          <w:color w:val="191919"/>
          <w:lang w:val="en-GB"/>
        </w:rPr>
        <w:t xml:space="preserve"> Physical Chemistry of Polymers</w:t>
      </w:r>
      <w:r w:rsidRPr="002D41D5">
        <w:rPr>
          <w:rFonts w:cs="Arial"/>
          <w:color w:val="191919"/>
          <w:lang w:val="en-GB"/>
        </w:rPr>
        <w:t xml:space="preserve">, </w:t>
      </w:r>
      <w:proofErr w:type="spellStart"/>
      <w:r w:rsidRPr="002D41D5">
        <w:rPr>
          <w:rFonts w:cs="Arial"/>
          <w:color w:val="191919"/>
          <w:lang w:val="en-GB"/>
        </w:rPr>
        <w:t>Université</w:t>
      </w:r>
      <w:proofErr w:type="spellEnd"/>
      <w:r w:rsidRPr="002D41D5">
        <w:rPr>
          <w:rFonts w:cs="Arial"/>
          <w:color w:val="191919"/>
          <w:lang w:val="en-GB"/>
        </w:rPr>
        <w:t xml:space="preserve"> Pierre et Marie Curie ( Paris VI)</w:t>
      </w:r>
    </w:p>
    <w:p w14:paraId="7D1BEF41" w14:textId="77777777" w:rsidR="00550C59" w:rsidRPr="002D41D5" w:rsidRDefault="00550C59" w:rsidP="00550C59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  <w:r w:rsidRPr="002D41D5">
        <w:rPr>
          <w:rFonts w:cs="Arial"/>
          <w:color w:val="191919"/>
          <w:lang w:val="en-GB"/>
        </w:rPr>
        <w:t xml:space="preserve">1997 PhD: "New hydrolysable acrylic binders for antifouling paints without erodible tin derivatives ", Paris 12 Val de Marne. </w:t>
      </w:r>
    </w:p>
    <w:p w14:paraId="33B6801C" w14:textId="77777777" w:rsidR="00550C59" w:rsidRPr="002D41D5" w:rsidRDefault="00550C59" w:rsidP="00550C59">
      <w:pPr>
        <w:rPr>
          <w:lang w:val="en-GB"/>
        </w:rPr>
      </w:pPr>
      <w:r w:rsidRPr="002D41D5">
        <w:rPr>
          <w:rFonts w:cs="Arial"/>
          <w:color w:val="191919"/>
          <w:lang w:val="en-GB"/>
        </w:rPr>
        <w:t>2004 Habilitated to supervise PhD students: "Designing mar</w:t>
      </w:r>
      <w:r>
        <w:rPr>
          <w:rFonts w:cs="Arial"/>
          <w:color w:val="191919"/>
          <w:lang w:val="en-GB"/>
        </w:rPr>
        <w:t>ine antifouling paints erodible</w:t>
      </w:r>
      <w:r w:rsidRPr="002D41D5">
        <w:rPr>
          <w:rFonts w:cs="Arial"/>
          <w:color w:val="191919"/>
          <w:lang w:val="en-GB"/>
        </w:rPr>
        <w:t>: research on operational factors and studying their colonization by bacterial biofilms. " University of Southern Brittany</w:t>
      </w:r>
    </w:p>
    <w:p w14:paraId="7D4D8EB4" w14:textId="77777777" w:rsidR="0042088C" w:rsidRPr="002D41D5" w:rsidRDefault="0042088C" w:rsidP="0042088C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</w:p>
    <w:p w14:paraId="23687A3E" w14:textId="1049EDAB" w:rsidR="0042088C" w:rsidRPr="002D41D5" w:rsidRDefault="0042088C" w:rsidP="0042088C">
      <w:pPr>
        <w:widowControl w:val="0"/>
        <w:autoSpaceDE w:val="0"/>
        <w:autoSpaceDN w:val="0"/>
        <w:adjustRightInd w:val="0"/>
        <w:rPr>
          <w:rFonts w:cs="Arial"/>
          <w:b/>
          <w:color w:val="191919"/>
          <w:lang w:val="en-GB"/>
        </w:rPr>
      </w:pPr>
      <w:r w:rsidRPr="002D41D5">
        <w:rPr>
          <w:rFonts w:cs="Arial"/>
          <w:b/>
          <w:color w:val="191919"/>
          <w:lang w:val="en-GB"/>
        </w:rPr>
        <w:t xml:space="preserve">Scientific </w:t>
      </w:r>
      <w:r w:rsidR="002D41D5" w:rsidRPr="002D41D5">
        <w:rPr>
          <w:rFonts w:cs="Arial"/>
          <w:b/>
          <w:color w:val="191919"/>
          <w:lang w:val="en-GB"/>
        </w:rPr>
        <w:t>skills</w:t>
      </w:r>
      <w:r w:rsidR="002D41D5">
        <w:rPr>
          <w:rFonts w:cs="Arial"/>
          <w:b/>
          <w:color w:val="191919"/>
          <w:lang w:val="en-GB"/>
        </w:rPr>
        <w:t xml:space="preserve"> within the CNU section</w:t>
      </w:r>
    </w:p>
    <w:p w14:paraId="7A2650E5" w14:textId="77777777" w:rsidR="0042088C" w:rsidRPr="002D41D5" w:rsidRDefault="0042088C" w:rsidP="0042088C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  <w:r w:rsidRPr="002D41D5">
        <w:rPr>
          <w:rFonts w:cs="Arial"/>
          <w:color w:val="191919"/>
          <w:lang w:val="en-GB"/>
        </w:rPr>
        <w:t>* Chromatography and mass spectrometry applied to biological molecules</w:t>
      </w:r>
    </w:p>
    <w:p w14:paraId="2AFA601F" w14:textId="77777777" w:rsidR="0042088C" w:rsidRPr="002D41D5" w:rsidRDefault="0042088C" w:rsidP="0042088C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  <w:r w:rsidRPr="002D41D5">
        <w:rPr>
          <w:rFonts w:cs="Arial"/>
          <w:color w:val="191919"/>
          <w:lang w:val="en-GB"/>
        </w:rPr>
        <w:t>* Study of the factors influencing the development of bacterial biofilm on bioactive surfaces</w:t>
      </w:r>
    </w:p>
    <w:p w14:paraId="624653B6" w14:textId="77777777" w:rsidR="0042088C" w:rsidRDefault="0042088C" w:rsidP="0042088C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  <w:r w:rsidRPr="002D41D5">
        <w:rPr>
          <w:rFonts w:cs="Arial"/>
          <w:color w:val="191919"/>
          <w:lang w:val="en-GB"/>
        </w:rPr>
        <w:t>* Understanding the mechanisms of action of antifouling coatings</w:t>
      </w:r>
    </w:p>
    <w:p w14:paraId="7B5D706F" w14:textId="77777777" w:rsidR="00550C59" w:rsidRDefault="00550C59" w:rsidP="0042088C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</w:p>
    <w:p w14:paraId="4AAF505A" w14:textId="212EC4C9" w:rsidR="00550C59" w:rsidRDefault="00550C59" w:rsidP="0042088C">
      <w:pPr>
        <w:widowControl w:val="0"/>
        <w:autoSpaceDE w:val="0"/>
        <w:autoSpaceDN w:val="0"/>
        <w:adjustRightInd w:val="0"/>
        <w:rPr>
          <w:rFonts w:cs="Arial"/>
          <w:b/>
          <w:color w:val="191919"/>
          <w:lang w:val="en-GB"/>
        </w:rPr>
      </w:pPr>
      <w:r w:rsidRPr="00550C59">
        <w:rPr>
          <w:rFonts w:cs="Arial"/>
          <w:b/>
          <w:color w:val="191919"/>
          <w:lang w:val="en-GB"/>
        </w:rPr>
        <w:t>Teaching activities</w:t>
      </w:r>
    </w:p>
    <w:p w14:paraId="1A400E24" w14:textId="7AB49A6F" w:rsidR="00550C59" w:rsidRDefault="00550C59" w:rsidP="0042088C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  <w:r>
        <w:rPr>
          <w:rFonts w:cs="Arial"/>
          <w:color w:val="191919"/>
          <w:lang w:val="en-GB"/>
        </w:rPr>
        <w:t>Teaching of the analytical chemistry applied to the biomolecules from the license to the master level.</w:t>
      </w:r>
    </w:p>
    <w:p w14:paraId="266B3A9F" w14:textId="77777777" w:rsidR="00550C59" w:rsidRDefault="00550C59" w:rsidP="0042088C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</w:p>
    <w:p w14:paraId="7D9588C2" w14:textId="36D2B726" w:rsidR="00550C59" w:rsidRPr="00550C59" w:rsidRDefault="00550C59" w:rsidP="0042088C">
      <w:pPr>
        <w:widowControl w:val="0"/>
        <w:autoSpaceDE w:val="0"/>
        <w:autoSpaceDN w:val="0"/>
        <w:adjustRightInd w:val="0"/>
        <w:rPr>
          <w:rFonts w:cs="Arial"/>
          <w:b/>
          <w:color w:val="191919"/>
          <w:lang w:val="en-GB"/>
        </w:rPr>
      </w:pPr>
      <w:r w:rsidRPr="00550C59">
        <w:rPr>
          <w:rFonts w:cs="Arial"/>
          <w:b/>
          <w:color w:val="191919"/>
          <w:lang w:val="en-GB"/>
        </w:rPr>
        <w:t>Administrative duties</w:t>
      </w:r>
    </w:p>
    <w:p w14:paraId="42AA7A9E" w14:textId="652DA9B8" w:rsidR="00550C59" w:rsidRDefault="00550C59" w:rsidP="0042088C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  <w:r>
        <w:rPr>
          <w:rFonts w:cs="Arial"/>
          <w:color w:val="191919"/>
          <w:lang w:val="en-GB"/>
        </w:rPr>
        <w:t>Co-director of the</w:t>
      </w:r>
      <w:r w:rsidRPr="00550C59">
        <w:rPr>
          <w:rFonts w:cs="Arial"/>
          <w:color w:val="191919"/>
          <w:lang w:val="en-GB"/>
        </w:rPr>
        <w:t xml:space="preserve"> </w:t>
      </w:r>
      <w:r w:rsidRPr="002D41D5">
        <w:rPr>
          <w:rFonts w:cs="Arial"/>
          <w:color w:val="191919"/>
          <w:lang w:val="en-GB"/>
        </w:rPr>
        <w:t xml:space="preserve">Doctoral </w:t>
      </w:r>
      <w:r>
        <w:rPr>
          <w:rFonts w:cs="Arial"/>
          <w:color w:val="191919"/>
          <w:lang w:val="en-GB"/>
        </w:rPr>
        <w:t>School of the Marine</w:t>
      </w:r>
      <w:r w:rsidRPr="002D41D5">
        <w:rPr>
          <w:rFonts w:cs="Arial"/>
          <w:color w:val="191919"/>
          <w:lang w:val="en-GB"/>
        </w:rPr>
        <w:t xml:space="preserve"> Sciences</w:t>
      </w:r>
    </w:p>
    <w:p w14:paraId="23D4D3EF" w14:textId="5BDBF607" w:rsidR="0062520C" w:rsidRPr="002D41D5" w:rsidRDefault="0062520C" w:rsidP="0042088C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  <w:r>
        <w:rPr>
          <w:rFonts w:cs="Arial"/>
          <w:color w:val="191919"/>
          <w:lang w:val="en-GB"/>
        </w:rPr>
        <w:t>Director of “</w:t>
      </w:r>
      <w:r>
        <w:rPr>
          <w:rFonts w:cs="Arial"/>
          <w:color w:val="191919"/>
          <w:lang w:val="en-GB"/>
        </w:rPr>
        <w:t>sciences and technology</w:t>
      </w:r>
      <w:r>
        <w:rPr>
          <w:rFonts w:cs="Arial"/>
          <w:color w:val="191919"/>
          <w:lang w:val="en-GB"/>
        </w:rPr>
        <w:t xml:space="preserve"> “ department </w:t>
      </w:r>
    </w:p>
    <w:p w14:paraId="3F064DC6" w14:textId="77777777" w:rsidR="0042088C" w:rsidRDefault="0042088C" w:rsidP="0042088C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</w:p>
    <w:p w14:paraId="722E24F3" w14:textId="77777777" w:rsidR="002D41D5" w:rsidRPr="002D41D5" w:rsidRDefault="002D41D5" w:rsidP="0042088C">
      <w:pPr>
        <w:widowControl w:val="0"/>
        <w:autoSpaceDE w:val="0"/>
        <w:autoSpaceDN w:val="0"/>
        <w:adjustRightInd w:val="0"/>
        <w:rPr>
          <w:rFonts w:cs="Arial"/>
          <w:color w:val="191919"/>
          <w:lang w:val="en-GB"/>
        </w:rPr>
      </w:pPr>
    </w:p>
    <w:p w14:paraId="6FE28AE8" w14:textId="381C39AA" w:rsidR="0042088C" w:rsidRPr="002D41D5" w:rsidRDefault="0042088C" w:rsidP="0042088C">
      <w:pPr>
        <w:widowControl w:val="0"/>
        <w:autoSpaceDE w:val="0"/>
        <w:autoSpaceDN w:val="0"/>
        <w:adjustRightInd w:val="0"/>
        <w:rPr>
          <w:rFonts w:cs="Arial"/>
          <w:b/>
          <w:color w:val="191919"/>
          <w:lang w:val="en-GB"/>
        </w:rPr>
      </w:pPr>
      <w:r w:rsidRPr="002D41D5">
        <w:rPr>
          <w:rFonts w:cs="Arial"/>
          <w:b/>
          <w:color w:val="191919"/>
          <w:lang w:val="en-GB"/>
        </w:rPr>
        <w:t>List of Publicat</w:t>
      </w:r>
      <w:r w:rsidR="002D41D5">
        <w:rPr>
          <w:rFonts w:cs="Arial"/>
          <w:b/>
          <w:color w:val="191919"/>
          <w:lang w:val="en-GB"/>
        </w:rPr>
        <w:t>ions 5 features specialty areas</w:t>
      </w:r>
    </w:p>
    <w:p w14:paraId="7B204B8C" w14:textId="77777777" w:rsidR="0062520C" w:rsidRPr="0062520C" w:rsidRDefault="0062520C" w:rsidP="0062520C">
      <w:pPr>
        <w:numPr>
          <w:ilvl w:val="0"/>
          <w:numId w:val="1"/>
        </w:numPr>
        <w:jc w:val="both"/>
        <w:rPr>
          <w:rFonts w:cs="Calibri"/>
          <w:lang w:val="en-US"/>
        </w:rPr>
      </w:pPr>
      <w:r w:rsidRPr="0062520C">
        <w:rPr>
          <w:rFonts w:cs="Calibri"/>
        </w:rPr>
        <w:t xml:space="preserve">Le </w:t>
      </w:r>
      <w:proofErr w:type="spellStart"/>
      <w:r w:rsidRPr="0062520C">
        <w:rPr>
          <w:rFonts w:cs="Calibri"/>
        </w:rPr>
        <w:t>Norcy</w:t>
      </w:r>
      <w:proofErr w:type="spellEnd"/>
      <w:r w:rsidRPr="0062520C">
        <w:rPr>
          <w:rFonts w:cs="Calibri"/>
        </w:rPr>
        <w:t xml:space="preserve"> T., </w:t>
      </w:r>
      <w:proofErr w:type="spellStart"/>
      <w:r w:rsidRPr="0062520C">
        <w:rPr>
          <w:rFonts w:cs="Calibri"/>
        </w:rPr>
        <w:t>Zea</w:t>
      </w:r>
      <w:proofErr w:type="spellEnd"/>
      <w:r w:rsidRPr="0062520C">
        <w:rPr>
          <w:rFonts w:cs="Calibri"/>
        </w:rPr>
        <w:t xml:space="preserve"> </w:t>
      </w:r>
      <w:proofErr w:type="spellStart"/>
      <w:r w:rsidRPr="0062520C">
        <w:rPr>
          <w:rFonts w:cs="Calibri"/>
        </w:rPr>
        <w:t>Obando</w:t>
      </w:r>
      <w:proofErr w:type="spellEnd"/>
      <w:r w:rsidRPr="0062520C">
        <w:rPr>
          <w:rFonts w:cs="Calibri"/>
        </w:rPr>
        <w:t xml:space="preserve"> C., </w:t>
      </w:r>
      <w:proofErr w:type="spellStart"/>
      <w:r w:rsidRPr="0062520C">
        <w:rPr>
          <w:rFonts w:cs="Calibri"/>
        </w:rPr>
        <w:t>Hellio</w:t>
      </w:r>
      <w:proofErr w:type="spellEnd"/>
      <w:r w:rsidRPr="0062520C">
        <w:rPr>
          <w:rFonts w:cs="Calibri"/>
        </w:rPr>
        <w:t xml:space="preserve"> C., </w:t>
      </w:r>
      <w:proofErr w:type="spellStart"/>
      <w:r w:rsidRPr="0062520C">
        <w:rPr>
          <w:rFonts w:cs="Calibri"/>
        </w:rPr>
        <w:t>Linossier</w:t>
      </w:r>
      <w:proofErr w:type="spellEnd"/>
      <w:r w:rsidRPr="0062520C">
        <w:rPr>
          <w:rFonts w:cs="Calibri"/>
        </w:rPr>
        <w:t xml:space="preserve"> I., </w:t>
      </w:r>
      <w:proofErr w:type="spellStart"/>
      <w:r w:rsidRPr="0062520C">
        <w:rPr>
          <w:rFonts w:cs="Calibri"/>
        </w:rPr>
        <w:t>Faÿ</w:t>
      </w:r>
      <w:proofErr w:type="spellEnd"/>
      <w:r w:rsidRPr="0062520C">
        <w:rPr>
          <w:rFonts w:cs="Calibri"/>
        </w:rPr>
        <w:t xml:space="preserve"> F., </w:t>
      </w:r>
      <w:proofErr w:type="spellStart"/>
      <w:r w:rsidRPr="0062520C">
        <w:rPr>
          <w:rFonts w:cs="Calibri"/>
        </w:rPr>
        <w:t>Rehel</w:t>
      </w:r>
      <w:proofErr w:type="spellEnd"/>
      <w:r w:rsidRPr="0062520C">
        <w:rPr>
          <w:rFonts w:cs="Calibri"/>
        </w:rPr>
        <w:t xml:space="preserve"> K.* 2019. </w:t>
      </w:r>
      <w:r w:rsidRPr="0062520C">
        <w:rPr>
          <w:rFonts w:cs="Calibri"/>
          <w:lang w:val="en-US"/>
        </w:rPr>
        <w:t xml:space="preserve">A new method for evaluation of antifouling activity of molecules against microalgal biofilms using Confocal Laser Scanning Microscopy-Microfluidic Flow-cells. </w:t>
      </w:r>
      <w:r w:rsidRPr="0062520C">
        <w:rPr>
          <w:rFonts w:cs="Calibri"/>
          <w:b/>
          <w:i/>
          <w:lang w:val="en-US"/>
        </w:rPr>
        <w:t>International Biodeterioration and Biodegradation</w:t>
      </w:r>
      <w:r w:rsidRPr="0062520C">
        <w:rPr>
          <w:rFonts w:cs="Calibri"/>
          <w:lang w:val="en-US"/>
        </w:rPr>
        <w:t>, 139, 54-61.(IF 3,631)</w:t>
      </w:r>
    </w:p>
    <w:p w14:paraId="20FF2C5A" w14:textId="77777777" w:rsidR="0062520C" w:rsidRPr="0062520C" w:rsidRDefault="0062520C" w:rsidP="0062520C">
      <w:pPr>
        <w:numPr>
          <w:ilvl w:val="0"/>
          <w:numId w:val="1"/>
        </w:numPr>
        <w:jc w:val="both"/>
        <w:rPr>
          <w:rFonts w:cs="Calibri"/>
          <w:color w:val="000000"/>
        </w:rPr>
      </w:pPr>
      <w:proofErr w:type="spellStart"/>
      <w:r w:rsidRPr="0062520C">
        <w:rPr>
          <w:rFonts w:cs="Calibri"/>
          <w:bCs/>
        </w:rPr>
        <w:t>Fay</w:t>
      </w:r>
      <w:proofErr w:type="spellEnd"/>
      <w:r w:rsidRPr="0062520C">
        <w:rPr>
          <w:rFonts w:cs="Calibri"/>
          <w:bCs/>
        </w:rPr>
        <w:t xml:space="preserve">̈ F.*, </w:t>
      </w:r>
      <w:proofErr w:type="spellStart"/>
      <w:r w:rsidRPr="0062520C">
        <w:rPr>
          <w:rFonts w:cs="Calibri"/>
          <w:bCs/>
        </w:rPr>
        <w:t>Gouessan</w:t>
      </w:r>
      <w:proofErr w:type="spellEnd"/>
      <w:r w:rsidRPr="0062520C">
        <w:rPr>
          <w:rFonts w:cs="Calibri"/>
          <w:bCs/>
        </w:rPr>
        <w:t xml:space="preserve"> M., </w:t>
      </w:r>
      <w:proofErr w:type="spellStart"/>
      <w:r w:rsidRPr="0062520C">
        <w:rPr>
          <w:rFonts w:cs="Calibri"/>
          <w:bCs/>
        </w:rPr>
        <w:t>Linossier</w:t>
      </w:r>
      <w:proofErr w:type="spellEnd"/>
      <w:r w:rsidRPr="0062520C">
        <w:rPr>
          <w:rFonts w:cs="Calibri"/>
          <w:bCs/>
        </w:rPr>
        <w:t xml:space="preserve"> I., </w:t>
      </w:r>
      <w:proofErr w:type="spellStart"/>
      <w:r w:rsidRPr="0062520C">
        <w:rPr>
          <w:rFonts w:cs="Calibri"/>
          <w:bCs/>
        </w:rPr>
        <w:t>Réhel</w:t>
      </w:r>
      <w:proofErr w:type="spellEnd"/>
      <w:r w:rsidRPr="0062520C">
        <w:rPr>
          <w:rFonts w:cs="Calibri"/>
          <w:bCs/>
        </w:rPr>
        <w:t xml:space="preserve"> K. 2019. </w:t>
      </w:r>
      <w:r w:rsidRPr="0062520C">
        <w:rPr>
          <w:rFonts w:cs="Calibri"/>
          <w:bCs/>
          <w:lang w:val="en-US"/>
        </w:rPr>
        <w:t xml:space="preserve">Additives for Efficient Biodegradable Antifouling Paints. </w:t>
      </w:r>
      <w:r w:rsidRPr="0062520C">
        <w:rPr>
          <w:rFonts w:cs="Calibri"/>
          <w:b/>
          <w:bCs/>
          <w:i/>
        </w:rPr>
        <w:t xml:space="preserve">International Journal of </w:t>
      </w:r>
      <w:proofErr w:type="spellStart"/>
      <w:r w:rsidRPr="0062520C">
        <w:rPr>
          <w:rFonts w:cs="Calibri"/>
          <w:b/>
          <w:bCs/>
          <w:i/>
        </w:rPr>
        <w:t>Molecular</w:t>
      </w:r>
      <w:proofErr w:type="spellEnd"/>
      <w:r w:rsidRPr="0062520C">
        <w:rPr>
          <w:rFonts w:cs="Calibri"/>
          <w:b/>
          <w:bCs/>
          <w:i/>
        </w:rPr>
        <w:t xml:space="preserve"> Sciences</w:t>
      </w:r>
      <w:r w:rsidRPr="0062520C">
        <w:rPr>
          <w:rFonts w:cs="Calibri"/>
          <w:bCs/>
        </w:rPr>
        <w:t xml:space="preserve">, </w:t>
      </w:r>
      <w:r w:rsidRPr="0062520C">
        <w:rPr>
          <w:rFonts w:cs="Calibri"/>
          <w:i/>
          <w:iCs/>
        </w:rPr>
        <w:t>20</w:t>
      </w:r>
      <w:r w:rsidRPr="0062520C">
        <w:rPr>
          <w:rFonts w:cs="Calibri"/>
        </w:rPr>
        <w:t>, 361; doi:10.3390/ijms20020361. (IF 3,687).</w:t>
      </w:r>
    </w:p>
    <w:p w14:paraId="78554126" w14:textId="77777777" w:rsidR="0062520C" w:rsidRPr="0062520C" w:rsidRDefault="0062520C" w:rsidP="0062520C">
      <w:pPr>
        <w:numPr>
          <w:ilvl w:val="0"/>
          <w:numId w:val="1"/>
        </w:numPr>
        <w:jc w:val="both"/>
        <w:rPr>
          <w:rStyle w:val="Lienhypertexte"/>
          <w:rFonts w:cs="Calibri"/>
          <w:color w:val="000000"/>
          <w:u w:val="none"/>
          <w:lang w:val="en-US"/>
        </w:rPr>
      </w:pPr>
      <w:proofErr w:type="spellStart"/>
      <w:r w:rsidRPr="0062520C">
        <w:rPr>
          <w:rStyle w:val="Lienhypertexte"/>
          <w:rFonts w:cs="Calibri"/>
          <w:color w:val="000000"/>
          <w:u w:val="none"/>
        </w:rPr>
        <w:t>Scalabrini</w:t>
      </w:r>
      <w:proofErr w:type="spellEnd"/>
      <w:r w:rsidRPr="0062520C">
        <w:rPr>
          <w:rStyle w:val="Lienhypertexte"/>
          <w:rFonts w:cs="Calibri"/>
          <w:color w:val="000000"/>
          <w:u w:val="none"/>
        </w:rPr>
        <w:t xml:space="preserve"> M., Hamon J., </w:t>
      </w:r>
      <w:proofErr w:type="spellStart"/>
      <w:r w:rsidRPr="0062520C">
        <w:rPr>
          <w:rStyle w:val="Lienhypertexte"/>
          <w:rFonts w:cs="Calibri"/>
          <w:color w:val="000000"/>
          <w:u w:val="none"/>
        </w:rPr>
        <w:t>Linossier</w:t>
      </w:r>
      <w:proofErr w:type="spellEnd"/>
      <w:r w:rsidRPr="0062520C">
        <w:rPr>
          <w:rStyle w:val="Lienhypertexte"/>
          <w:rFonts w:cs="Calibri"/>
          <w:color w:val="000000"/>
          <w:u w:val="none"/>
        </w:rPr>
        <w:t xml:space="preserve"> I., Ferrières V., Réhel K.* 2019. </w:t>
      </w:r>
      <w:r w:rsidRPr="0062520C">
        <w:rPr>
          <w:rStyle w:val="Lienhypertexte"/>
          <w:rFonts w:cs="Calibri"/>
          <w:color w:val="000000"/>
          <w:u w:val="none"/>
          <w:lang w:val="en-US"/>
        </w:rPr>
        <w:t xml:space="preserve">Pseudomonas aeruginosa resistance of monosaccharide-functionalized glass surfaces. </w:t>
      </w:r>
      <w:r w:rsidRPr="0062520C">
        <w:rPr>
          <w:rStyle w:val="Lienhypertexte"/>
          <w:rFonts w:cs="Calibri"/>
          <w:b/>
          <w:i/>
          <w:color w:val="000000"/>
          <w:u w:val="none"/>
          <w:lang w:val="en-US"/>
        </w:rPr>
        <w:t xml:space="preserve">Colloids and Surfaces B: </w:t>
      </w:r>
      <w:proofErr w:type="spellStart"/>
      <w:r w:rsidRPr="0062520C">
        <w:rPr>
          <w:rStyle w:val="Lienhypertexte"/>
          <w:rFonts w:cs="Calibri"/>
          <w:b/>
          <w:i/>
          <w:color w:val="000000"/>
          <w:u w:val="none"/>
          <w:lang w:val="en-US"/>
        </w:rPr>
        <w:t>Biointerfaces</w:t>
      </w:r>
      <w:proofErr w:type="spellEnd"/>
      <w:r w:rsidRPr="0062520C">
        <w:rPr>
          <w:rStyle w:val="Lienhypertexte"/>
          <w:rFonts w:cs="Calibri"/>
          <w:color w:val="000000"/>
          <w:u w:val="none"/>
          <w:lang w:val="en-US"/>
        </w:rPr>
        <w:t>, 183, 110383. (IF 4,18)</w:t>
      </w:r>
    </w:p>
    <w:p w14:paraId="79B14171" w14:textId="77777777" w:rsidR="0062520C" w:rsidRPr="0062520C" w:rsidRDefault="0062520C" w:rsidP="0062520C">
      <w:pPr>
        <w:numPr>
          <w:ilvl w:val="0"/>
          <w:numId w:val="1"/>
        </w:numPr>
        <w:jc w:val="both"/>
        <w:rPr>
          <w:rFonts w:cs="Calibri"/>
          <w:lang w:val="en-US"/>
        </w:rPr>
      </w:pPr>
      <w:hyperlink r:id="rId6" w:history="1">
        <w:r w:rsidRPr="0062520C">
          <w:rPr>
            <w:rStyle w:val="Lienhypertexte"/>
            <w:rFonts w:cs="Calibri"/>
            <w:color w:val="000000"/>
            <w:u w:val="none"/>
          </w:rPr>
          <w:t>Zea-Obando</w:t>
        </w:r>
      </w:hyperlink>
      <w:r w:rsidRPr="0062520C">
        <w:rPr>
          <w:rStyle w:val="Lienhypertexte"/>
          <w:rFonts w:cs="Calibri"/>
          <w:color w:val="000000"/>
          <w:u w:val="none"/>
        </w:rPr>
        <w:t xml:space="preserve"> C.</w:t>
      </w:r>
      <w:r w:rsidRPr="0062520C">
        <w:rPr>
          <w:rFonts w:cs="Calibri"/>
        </w:rPr>
        <w:t xml:space="preserve">, </w:t>
      </w:r>
      <w:hyperlink r:id="rId7" w:history="1">
        <w:r w:rsidRPr="0062520C">
          <w:rPr>
            <w:rStyle w:val="Lienhypertexte"/>
            <w:rFonts w:cs="Calibri"/>
            <w:color w:val="000000"/>
            <w:u w:val="none"/>
          </w:rPr>
          <w:t>Tunin-Ley</w:t>
        </w:r>
      </w:hyperlink>
      <w:r w:rsidRPr="0062520C">
        <w:rPr>
          <w:rStyle w:val="Lienhypertexte"/>
          <w:rFonts w:cs="Calibri"/>
          <w:color w:val="000000"/>
          <w:u w:val="none"/>
        </w:rPr>
        <w:t xml:space="preserve"> A.</w:t>
      </w:r>
      <w:r w:rsidRPr="0062520C">
        <w:rPr>
          <w:rFonts w:cs="Calibri"/>
        </w:rPr>
        <w:t xml:space="preserve">, </w:t>
      </w:r>
      <w:r w:rsidRPr="0062520C">
        <w:rPr>
          <w:rStyle w:val="Lienhypertexte"/>
          <w:rFonts w:cs="Calibri"/>
          <w:color w:val="000000"/>
          <w:u w:val="none"/>
        </w:rPr>
        <w:fldChar w:fldCharType="begin"/>
      </w:r>
      <w:r w:rsidRPr="0062520C">
        <w:rPr>
          <w:rStyle w:val="Lienhypertexte"/>
          <w:rFonts w:cs="Calibri"/>
          <w:color w:val="000000"/>
          <w:u w:val="none"/>
        </w:rPr>
        <w:instrText xml:space="preserve"> HYPERLINK "https://www.mdpi.com/search?authors=Jean%20Turquet&amp;orcid=" </w:instrText>
      </w:r>
      <w:r w:rsidRPr="0062520C">
        <w:rPr>
          <w:rStyle w:val="Lienhypertexte"/>
          <w:rFonts w:cs="Calibri"/>
          <w:color w:val="000000"/>
          <w:u w:val="none"/>
        </w:rPr>
        <w:fldChar w:fldCharType="separate"/>
      </w:r>
      <w:r w:rsidRPr="0062520C">
        <w:rPr>
          <w:rStyle w:val="Lienhypertexte"/>
          <w:rFonts w:cs="Calibri"/>
          <w:color w:val="000000"/>
          <w:u w:val="none"/>
        </w:rPr>
        <w:t>Turquet</w:t>
      </w:r>
      <w:r w:rsidRPr="0062520C">
        <w:rPr>
          <w:rStyle w:val="Lienhypertexte"/>
          <w:rFonts w:cs="Calibri"/>
          <w:color w:val="000000"/>
          <w:u w:val="none"/>
        </w:rPr>
        <w:fldChar w:fldCharType="end"/>
      </w:r>
      <w:r w:rsidRPr="0062520C">
        <w:rPr>
          <w:rFonts w:cs="Calibri"/>
        </w:rPr>
        <w:t xml:space="preserve"> J., </w:t>
      </w:r>
      <w:hyperlink r:id="rId8" w:history="1">
        <w:r w:rsidRPr="0062520C">
          <w:rPr>
            <w:rStyle w:val="Lienhypertexte"/>
            <w:rFonts w:cs="Calibri"/>
            <w:color w:val="000000"/>
            <w:u w:val="none"/>
          </w:rPr>
          <w:t>Culioli</w:t>
        </w:r>
      </w:hyperlink>
      <w:r w:rsidRPr="0062520C">
        <w:rPr>
          <w:rStyle w:val="Lienhypertexte"/>
          <w:rFonts w:cs="Calibri"/>
          <w:color w:val="000000"/>
          <w:u w:val="none"/>
        </w:rPr>
        <w:t xml:space="preserve"> G.</w:t>
      </w:r>
      <w:r w:rsidRPr="0062520C">
        <w:rPr>
          <w:rFonts w:cs="Calibri"/>
        </w:rPr>
        <w:t xml:space="preserve">,  </w:t>
      </w:r>
      <w:hyperlink r:id="rId9" w:history="1">
        <w:r w:rsidRPr="0062520C">
          <w:rPr>
            <w:rStyle w:val="Lienhypertexte"/>
            <w:rFonts w:cs="Calibri"/>
            <w:color w:val="000000"/>
            <w:u w:val="none"/>
          </w:rPr>
          <w:t>Briand</w:t>
        </w:r>
      </w:hyperlink>
      <w:r w:rsidRPr="0062520C">
        <w:rPr>
          <w:rFonts w:cs="Calibri"/>
        </w:rPr>
        <w:t xml:space="preserve"> JF., </w:t>
      </w:r>
      <w:hyperlink r:id="rId10" w:history="1">
        <w:r w:rsidRPr="0062520C">
          <w:rPr>
            <w:rStyle w:val="Lienhypertexte"/>
            <w:rFonts w:cs="Calibri"/>
            <w:color w:val="000000"/>
            <w:u w:val="none"/>
          </w:rPr>
          <w:t>Bazire</w:t>
        </w:r>
      </w:hyperlink>
      <w:r w:rsidRPr="0062520C">
        <w:rPr>
          <w:rStyle w:val="Lienhypertexte"/>
          <w:rFonts w:cs="Calibri"/>
          <w:color w:val="000000"/>
          <w:u w:val="none"/>
        </w:rPr>
        <w:t xml:space="preserve"> A.</w:t>
      </w:r>
      <w:r w:rsidRPr="0062520C">
        <w:rPr>
          <w:rFonts w:cs="Calibri"/>
        </w:rPr>
        <w:t>, Réhel</w:t>
      </w:r>
      <w:r w:rsidRPr="0062520C">
        <w:rPr>
          <w:rStyle w:val="Lienhypertexte"/>
          <w:rFonts w:cs="Calibri"/>
          <w:color w:val="000000"/>
          <w:u w:val="none"/>
        </w:rPr>
        <w:t xml:space="preserve"> K.</w:t>
      </w:r>
      <w:r w:rsidRPr="0062520C">
        <w:rPr>
          <w:rFonts w:cs="Calibri"/>
        </w:rPr>
        <w:t xml:space="preserve">*, </w:t>
      </w:r>
      <w:hyperlink r:id="rId11" w:history="1">
        <w:r w:rsidRPr="0062520C">
          <w:rPr>
            <w:rStyle w:val="Lienhypertexte"/>
            <w:rFonts w:cs="Calibri"/>
            <w:color w:val="000000"/>
            <w:u w:val="none"/>
          </w:rPr>
          <w:t>Faÿ</w:t>
        </w:r>
      </w:hyperlink>
      <w:r w:rsidRPr="0062520C">
        <w:rPr>
          <w:rFonts w:cs="Calibri"/>
        </w:rPr>
        <w:t xml:space="preserve"> F., </w:t>
      </w:r>
      <w:proofErr w:type="spellStart"/>
      <w:r w:rsidRPr="0062520C">
        <w:rPr>
          <w:rFonts w:cs="Calibri"/>
        </w:rPr>
        <w:t>Linossier</w:t>
      </w:r>
      <w:proofErr w:type="spellEnd"/>
      <w:r w:rsidRPr="0062520C">
        <w:rPr>
          <w:rStyle w:val="Lienhypertexte"/>
          <w:rFonts w:cs="Calibri"/>
          <w:color w:val="000000"/>
          <w:u w:val="none"/>
        </w:rPr>
        <w:t xml:space="preserve"> I.</w:t>
      </w:r>
      <w:r w:rsidRPr="0062520C">
        <w:rPr>
          <w:rFonts w:cs="Calibri"/>
        </w:rPr>
        <w:t xml:space="preserve"> 2018. </w:t>
      </w:r>
      <w:r w:rsidRPr="0062520C">
        <w:rPr>
          <w:rFonts w:cs="Calibri"/>
          <w:lang w:val="en-US"/>
        </w:rPr>
        <w:t xml:space="preserve">Anti-Bacterial Adhesion Activity of Tropical Microalgae Extracts. </w:t>
      </w:r>
      <w:r w:rsidRPr="0062520C">
        <w:rPr>
          <w:rFonts w:cs="Calibri"/>
          <w:b/>
          <w:i/>
          <w:lang w:val="en-US"/>
        </w:rPr>
        <w:t>Molecules</w:t>
      </w:r>
      <w:r w:rsidRPr="0062520C">
        <w:rPr>
          <w:rFonts w:cs="Calibri"/>
          <w:lang w:val="en-US"/>
        </w:rPr>
        <w:t>, 23(9), 2180. https:// DOI:</w:t>
      </w:r>
      <w:r w:rsidRPr="0062520C">
        <w:rPr>
          <w:rFonts w:cs="Calibri"/>
        </w:rPr>
        <w:fldChar w:fldCharType="begin"/>
      </w:r>
      <w:r w:rsidRPr="0062520C">
        <w:rPr>
          <w:rFonts w:cs="Calibri"/>
          <w:lang w:val="en-US"/>
        </w:rPr>
        <w:instrText xml:space="preserve"> HYPERLINK "https://doi.org/10.3390/molecules23092180" \t "_blank" </w:instrText>
      </w:r>
      <w:r w:rsidRPr="0062520C">
        <w:rPr>
          <w:rFonts w:cs="Calibri"/>
        </w:rPr>
        <w:fldChar w:fldCharType="separate"/>
      </w:r>
      <w:r w:rsidRPr="0062520C">
        <w:rPr>
          <w:rStyle w:val="Lienhypertexte"/>
          <w:rFonts w:cs="Calibri"/>
          <w:color w:val="000000"/>
          <w:u w:val="none"/>
          <w:lang w:val="en-US"/>
        </w:rPr>
        <w:t>10.3390/molecules23092180</w:t>
      </w:r>
      <w:r w:rsidRPr="0062520C">
        <w:rPr>
          <w:rFonts w:cs="Calibri"/>
        </w:rPr>
        <w:fldChar w:fldCharType="end"/>
      </w:r>
      <w:r w:rsidRPr="0062520C">
        <w:rPr>
          <w:rFonts w:cs="Calibri"/>
          <w:lang w:val="en-US"/>
        </w:rPr>
        <w:t xml:space="preserve"> (IF 3,268).</w:t>
      </w:r>
    </w:p>
    <w:p w14:paraId="4E1AF10D" w14:textId="1BD49EC7" w:rsidR="0062520C" w:rsidRPr="0062520C" w:rsidRDefault="0062520C" w:rsidP="0062520C">
      <w:pPr>
        <w:numPr>
          <w:ilvl w:val="0"/>
          <w:numId w:val="1"/>
        </w:numPr>
        <w:jc w:val="both"/>
        <w:rPr>
          <w:rFonts w:cs="Calibri"/>
          <w:lang w:val="en-US"/>
        </w:rPr>
      </w:pPr>
      <w:hyperlink r:id="rId12" w:history="1">
        <w:r w:rsidRPr="0062520C">
          <w:rPr>
            <w:rStyle w:val="Lienhypertexte"/>
            <w:rFonts w:cs="Calibri"/>
            <w:color w:val="000000"/>
            <w:u w:val="none"/>
          </w:rPr>
          <w:t>Gillet</w:t>
        </w:r>
      </w:hyperlink>
      <w:r w:rsidRPr="0062520C">
        <w:rPr>
          <w:rFonts w:cs="Calibri"/>
        </w:rPr>
        <w:t xml:space="preserve"> G., </w:t>
      </w:r>
      <w:hyperlink r:id="rId13" w:history="1">
        <w:r w:rsidRPr="0062520C">
          <w:rPr>
            <w:rStyle w:val="Lienhypertexte"/>
            <w:rFonts w:cs="Calibri"/>
            <w:color w:val="000000"/>
            <w:u w:val="none"/>
          </w:rPr>
          <w:t>Azema</w:t>
        </w:r>
        <w:r w:rsidRPr="0062520C">
          <w:rPr>
            <w:rStyle w:val="Lienhypertexte"/>
            <w:rFonts w:cs="Calibri"/>
            <w:color w:val="000000"/>
            <w:u w:val="none"/>
          </w:rPr>
          <w:t>r</w:t>
        </w:r>
      </w:hyperlink>
      <w:r w:rsidRPr="0062520C">
        <w:rPr>
          <w:rStyle w:val="Lienhypertexte"/>
          <w:rFonts w:cs="Calibri"/>
          <w:color w:val="000000"/>
          <w:u w:val="none"/>
        </w:rPr>
        <w:t xml:space="preserve"> F.*</w:t>
      </w:r>
      <w:r w:rsidRPr="0062520C">
        <w:rPr>
          <w:rFonts w:cs="Calibri"/>
        </w:rPr>
        <w:t xml:space="preserve">, </w:t>
      </w:r>
      <w:hyperlink r:id="rId14" w:history="1">
        <w:r w:rsidRPr="0062520C">
          <w:rPr>
            <w:rStyle w:val="Lienhypertexte"/>
            <w:rFonts w:cs="Calibri"/>
            <w:color w:val="000000"/>
            <w:u w:val="none"/>
          </w:rPr>
          <w:t>Faÿ</w:t>
        </w:r>
      </w:hyperlink>
      <w:r w:rsidRPr="0062520C">
        <w:rPr>
          <w:rStyle w:val="Lienhypertexte"/>
          <w:rFonts w:cs="Calibri"/>
          <w:color w:val="000000"/>
          <w:u w:val="none"/>
        </w:rPr>
        <w:t xml:space="preserve"> F.</w:t>
      </w:r>
      <w:r w:rsidRPr="0062520C">
        <w:rPr>
          <w:rFonts w:cs="Calibri"/>
        </w:rPr>
        <w:t xml:space="preserve">, </w:t>
      </w:r>
      <w:hyperlink r:id="rId15" w:history="1">
        <w:r w:rsidRPr="0062520C">
          <w:rPr>
            <w:rStyle w:val="Lienhypertexte"/>
            <w:rFonts w:cs="Calibri"/>
            <w:color w:val="000000"/>
            <w:u w:val="none"/>
          </w:rPr>
          <w:t>Réhel</w:t>
        </w:r>
      </w:hyperlink>
      <w:r w:rsidRPr="0062520C">
        <w:rPr>
          <w:rStyle w:val="Lienhypertexte"/>
          <w:rFonts w:cs="Calibri"/>
          <w:color w:val="000000"/>
          <w:u w:val="none"/>
        </w:rPr>
        <w:t xml:space="preserve"> K.,</w:t>
      </w:r>
      <w:r w:rsidRPr="0062520C">
        <w:rPr>
          <w:rFonts w:cs="Calibri"/>
        </w:rPr>
        <w:t xml:space="preserve"> </w:t>
      </w:r>
      <w:proofErr w:type="spellStart"/>
      <w:r w:rsidRPr="0062520C">
        <w:rPr>
          <w:rFonts w:cs="Calibri"/>
        </w:rPr>
        <w:t>Linossier</w:t>
      </w:r>
      <w:proofErr w:type="spellEnd"/>
      <w:r w:rsidRPr="0062520C">
        <w:rPr>
          <w:rStyle w:val="Lienhypertexte"/>
          <w:rFonts w:cs="Calibri"/>
          <w:color w:val="000000"/>
          <w:u w:val="none"/>
        </w:rPr>
        <w:t xml:space="preserve"> I.</w:t>
      </w:r>
      <w:r w:rsidRPr="0062520C">
        <w:rPr>
          <w:rFonts w:cs="Calibri"/>
        </w:rPr>
        <w:t xml:space="preserve"> 2018. </w:t>
      </w:r>
      <w:r w:rsidRPr="0062520C">
        <w:rPr>
          <w:rFonts w:cs="Calibri"/>
          <w:lang w:val="en-US"/>
        </w:rPr>
        <w:t xml:space="preserve">Non-Leachable Hydrophilic Additives for Amphiphilic Coatings. </w:t>
      </w:r>
      <w:r w:rsidRPr="0062520C">
        <w:rPr>
          <w:rFonts w:cs="Calibri"/>
          <w:b/>
          <w:i/>
          <w:lang w:val="en-US"/>
        </w:rPr>
        <w:t>Polymers</w:t>
      </w:r>
      <w:r w:rsidRPr="0062520C">
        <w:rPr>
          <w:rFonts w:cs="Calibri"/>
          <w:lang w:val="en-US"/>
        </w:rPr>
        <w:t xml:space="preserve">, 10(4), 445. </w:t>
      </w:r>
      <w:bookmarkStart w:id="0" w:name="_GoBack"/>
      <w:bookmarkEnd w:id="0"/>
      <w:r w:rsidR="00FC57D3">
        <w:rPr>
          <w:rStyle w:val="Lienhypertexte"/>
          <w:rFonts w:cs="Calibri"/>
          <w:color w:val="000000"/>
          <w:u w:val="none"/>
          <w:lang w:val="en-US"/>
        </w:rPr>
        <w:fldChar w:fldCharType="begin"/>
      </w:r>
      <w:r w:rsidR="00FC57D3">
        <w:rPr>
          <w:rStyle w:val="Lienhypertexte"/>
          <w:rFonts w:cs="Calibri"/>
          <w:color w:val="000000"/>
          <w:u w:val="none"/>
          <w:lang w:val="en-US"/>
        </w:rPr>
        <w:instrText xml:space="preserve"> HYPERLINK "</w:instrText>
      </w:r>
      <w:r w:rsidR="00FC57D3" w:rsidRPr="00FC57D3">
        <w:rPr>
          <w:rStyle w:val="Lienhypertexte"/>
          <w:rFonts w:cs="Calibri"/>
          <w:color w:val="000000"/>
          <w:u w:val="none"/>
          <w:lang w:val="en-US"/>
        </w:rPr>
        <w:instrText>https://doi.org/10.3390/polym10040445</w:instrText>
      </w:r>
      <w:r w:rsidR="00FC57D3">
        <w:rPr>
          <w:rStyle w:val="Lienhypertexte"/>
          <w:rFonts w:cs="Calibri"/>
          <w:color w:val="000000"/>
          <w:u w:val="none"/>
          <w:lang w:val="en-US"/>
        </w:rPr>
        <w:instrText xml:space="preserve">" </w:instrText>
      </w:r>
      <w:r w:rsidR="00FC57D3">
        <w:rPr>
          <w:rStyle w:val="Lienhypertexte"/>
          <w:rFonts w:cs="Calibri"/>
          <w:color w:val="000000"/>
          <w:u w:val="none"/>
          <w:lang w:val="en-US"/>
        </w:rPr>
        <w:fldChar w:fldCharType="separate"/>
      </w:r>
      <w:r w:rsidR="00FC57D3" w:rsidRPr="005E7D2E">
        <w:rPr>
          <w:rStyle w:val="Lienhypertexte"/>
          <w:rFonts w:cs="Calibri"/>
          <w:lang w:val="en-US"/>
        </w:rPr>
        <w:t>https://doi.org/10.3390/polym10040445</w:t>
      </w:r>
      <w:r w:rsidR="00FC57D3">
        <w:rPr>
          <w:rStyle w:val="Lienhypertexte"/>
          <w:rFonts w:cs="Calibri"/>
          <w:color w:val="000000"/>
          <w:u w:val="none"/>
          <w:lang w:val="en-US"/>
        </w:rPr>
        <w:fldChar w:fldCharType="end"/>
      </w:r>
      <w:r w:rsidRPr="0062520C">
        <w:rPr>
          <w:rFonts w:cs="Calibri"/>
          <w:lang w:val="en-US"/>
        </w:rPr>
        <w:t xml:space="preserve"> (IF 3,509).</w:t>
      </w:r>
    </w:p>
    <w:p w14:paraId="5C0ECC1B" w14:textId="207A5265" w:rsidR="0042088C" w:rsidRPr="0062520C" w:rsidRDefault="0042088C" w:rsidP="0042088C">
      <w:pPr>
        <w:rPr>
          <w:rFonts w:cs="Arial"/>
          <w:color w:val="191919"/>
          <w:lang w:val="en-GB"/>
        </w:rPr>
      </w:pPr>
    </w:p>
    <w:sectPr w:rsidR="0042088C" w:rsidRPr="0062520C" w:rsidSect="00DD40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F7998"/>
    <w:multiLevelType w:val="hybridMultilevel"/>
    <w:tmpl w:val="308A6C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activeWritingStyle w:appName="MSWord" w:lang="en-GB" w:vendorID="64" w:dllVersion="6" w:nlCheck="1" w:checkStyle="0"/>
  <w:activeWritingStyle w:appName="MSWord" w:lang="fr-FR" w:vendorID="64" w:dllVersion="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88C"/>
    <w:rsid w:val="002D41D5"/>
    <w:rsid w:val="0042088C"/>
    <w:rsid w:val="00550C59"/>
    <w:rsid w:val="0062520C"/>
    <w:rsid w:val="00A07753"/>
    <w:rsid w:val="00A8602F"/>
    <w:rsid w:val="00DD4034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1B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0C5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50C59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5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search?authors=G%C3%A9rald%20Culioli&amp;orcid=0000-0001-5760-6394" TargetMode="External"/><Relationship Id="rId13" Type="http://schemas.openxmlformats.org/officeDocument/2006/relationships/hyperlink" Target="http://www.mdpi.com/search?authors=Fabrice%20Azemar&amp;orc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dpi.com/search?authors=Alina%20Tunin-Ley&amp;orcid=" TargetMode="External"/><Relationship Id="rId12" Type="http://schemas.openxmlformats.org/officeDocument/2006/relationships/hyperlink" Target="http://www.mdpi.com/search?authors=Guillaume%20Gillet&amp;orcid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dpi.com/search?authors=Claudia%20Zea-Obando&amp;orcid=" TargetMode="External"/><Relationship Id="rId11" Type="http://schemas.openxmlformats.org/officeDocument/2006/relationships/hyperlink" Target="https://www.mdpi.com/search?authors=Fabienne%20Fa%C3%BF&amp;orcid=" TargetMode="External"/><Relationship Id="rId5" Type="http://schemas.openxmlformats.org/officeDocument/2006/relationships/hyperlink" Target="mailto:Karine.rehel@univ-ubs.fr" TargetMode="External"/><Relationship Id="rId15" Type="http://schemas.openxmlformats.org/officeDocument/2006/relationships/hyperlink" Target="http://www.mdpi.com/search?authors=Karine%20R%C3%A9hel&amp;orcid=" TargetMode="External"/><Relationship Id="rId10" Type="http://schemas.openxmlformats.org/officeDocument/2006/relationships/hyperlink" Target="https://www.mdpi.com/search?authors=Alexis%20Bazire&amp;orcid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dpi.com/search?authors=Jean-Fran%C3%A7ois%20Briand&amp;orcid=0000-0001-8729-2621" TargetMode="External"/><Relationship Id="rId14" Type="http://schemas.openxmlformats.org/officeDocument/2006/relationships/hyperlink" Target="http://www.mdpi.com/search?authors=Fabienne%20Fa%C3%BF&amp;orcid=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Bretagne Sud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Microsoft Office</cp:lastModifiedBy>
  <cp:revision>3</cp:revision>
  <dcterms:created xsi:type="dcterms:W3CDTF">2020-07-16T12:54:00Z</dcterms:created>
  <dcterms:modified xsi:type="dcterms:W3CDTF">2020-07-16T12:54:00Z</dcterms:modified>
</cp:coreProperties>
</file>